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287FB8"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13</w:t>
            </w:r>
          </w:p>
        </w:tc>
        <w:tc>
          <w:tcPr>
            <w:tcW w:w="5495" w:type="dxa"/>
            <w:tcBorders>
              <w:top w:val="nil"/>
              <w:bottom w:val="nil"/>
            </w:tcBorders>
            <w:vAlign w:val="center"/>
          </w:tcPr>
          <w:p w:rsidR="009C0B0C" w:rsidRPr="00590E91" w:rsidRDefault="00F87758" w:rsidP="00287FB8">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September </w:t>
            </w:r>
            <w:r w:rsidR="00287FB8">
              <w:rPr>
                <w:rStyle w:val="Heading1Char"/>
                <w:rFonts w:asciiTheme="minorHAnsi" w:eastAsiaTheme="minorEastAsia" w:hAnsiTheme="minorHAnsi" w:cstheme="minorBidi"/>
                <w:color w:val="auto"/>
              </w:rPr>
              <w:t>26</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w:t>
            </w:r>
            <w:r w:rsidR="00440808">
              <w:rPr>
                <w:sz w:val="40"/>
                <w:szCs w:val="40"/>
              </w:rPr>
              <w:t>of</w:t>
            </w:r>
            <w:r w:rsidRPr="00590E91">
              <w:rPr>
                <w:sz w:val="40"/>
                <w:szCs w:val="40"/>
              </w:rPr>
              <w:t xml:space="preserve"> Being </w:t>
            </w:r>
            <w:r w:rsidR="00287FB8">
              <w:rPr>
                <w:sz w:val="40"/>
                <w:szCs w:val="40"/>
              </w:rPr>
              <w:t>Unhealthy</w:t>
            </w:r>
          </w:p>
          <w:p w:rsidR="00E03347" w:rsidRPr="00590E91" w:rsidRDefault="00287FB8" w:rsidP="003E6BE6">
            <w:pPr>
              <w:pStyle w:val="NoSpacing"/>
              <w:jc w:val="center"/>
              <w:rPr>
                <w:rStyle w:val="Heading1Char"/>
                <w:rFonts w:asciiTheme="minorHAnsi" w:eastAsiaTheme="minorEastAsia" w:hAnsiTheme="minorHAnsi" w:cstheme="minorBidi"/>
                <w:color w:val="auto"/>
              </w:rPr>
            </w:pPr>
            <w:r>
              <w:t>Proverbs 18:14</w:t>
            </w:r>
          </w:p>
        </w:tc>
      </w:tr>
      <w:tr w:rsidR="009F28B5" w:rsidRPr="00590E91" w:rsidTr="007931A6">
        <w:trPr>
          <w:trHeight w:val="20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287FB8" w:rsidP="003E6BE6">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We often wonder what the thorn in the flesh was that Paul bore (2 Cor. 12:7). While we are never told, one of his burdens was likely failing eyesight (Gal. 6:11)</w:t>
            </w:r>
            <w:r w:rsidR="003E6BE6">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t>
            </w:r>
            <w:r w:rsidR="003E6BE6">
              <w:rPr>
                <w:rStyle w:val="Heading1Char"/>
                <w:rFonts w:asciiTheme="minorHAnsi" w:eastAsiaTheme="minorEastAsia" w:hAnsiTheme="minorHAnsi" w:cstheme="minorBidi"/>
                <w:b w:val="0"/>
                <w:color w:val="auto"/>
                <w:sz w:val="26"/>
                <w:szCs w:val="26"/>
              </w:rPr>
              <w:t xml:space="preserve"> </w:t>
            </w:r>
            <w:r w:rsidR="00E84ED8">
              <w:rPr>
                <w:rStyle w:val="Heading1Char"/>
                <w:rFonts w:asciiTheme="minorHAnsi" w:eastAsiaTheme="minorEastAsia" w:hAnsiTheme="minorHAnsi" w:cstheme="minorBidi"/>
                <w:b w:val="0"/>
                <w:color w:val="auto"/>
                <w:sz w:val="26"/>
                <w:szCs w:val="26"/>
              </w:rPr>
              <w:t xml:space="preserve">Imagine for a moment to be one the greatest (most important) writers in history, but you cannot write because of failing eyesight. For many of us, we </w:t>
            </w:r>
            <w:r w:rsidR="00E84ED8" w:rsidRPr="00E84ED8">
              <w:rPr>
                <w:rStyle w:val="Heading1Char"/>
                <w:rFonts w:asciiTheme="minorHAnsi" w:eastAsiaTheme="minorEastAsia" w:hAnsiTheme="minorHAnsi" w:cstheme="minorBidi"/>
                <w:b w:val="0"/>
                <w:i/>
                <w:color w:val="auto"/>
                <w:sz w:val="26"/>
                <w:szCs w:val="26"/>
              </w:rPr>
              <w:t>can</w:t>
            </w:r>
            <w:r w:rsidR="00E84ED8">
              <w:rPr>
                <w:rStyle w:val="Heading1Char"/>
                <w:rFonts w:asciiTheme="minorHAnsi" w:eastAsiaTheme="minorEastAsia" w:hAnsiTheme="minorHAnsi" w:cstheme="minorBidi"/>
                <w:b w:val="0"/>
                <w:color w:val="auto"/>
                <w:sz w:val="26"/>
                <w:szCs w:val="26"/>
              </w:rPr>
              <w:t xml:space="preserve"> imagine, because we are plagued with health problems that seem to hold us back from service to God. </w:t>
            </w:r>
          </w:p>
        </w:tc>
      </w:tr>
      <w:tr w:rsidR="001246C9" w:rsidRPr="00590E91" w:rsidTr="002355B6">
        <w:trPr>
          <w:cnfStyle w:val="000000100000" w:firstRow="0" w:lastRow="0" w:firstColumn="0" w:lastColumn="0" w:oddVBand="0" w:evenVBand="0" w:oddHBand="1" w:evenHBand="0" w:firstRowFirstColumn="0" w:firstRowLastColumn="0" w:lastRowFirstColumn="0" w:lastRowLastColumn="0"/>
          <w:trHeight w:val="278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020A75">
              <w:rPr>
                <w:rStyle w:val="Heading1Char"/>
                <w:rFonts w:asciiTheme="minorHAnsi" w:eastAsiaTheme="minorEastAsia" w:hAnsiTheme="minorHAnsi" w:cstheme="minorBidi"/>
                <w:color w:val="auto"/>
                <w:sz w:val="26"/>
                <w:szCs w:val="26"/>
              </w:rPr>
              <w:t>LIMITATIONS FROM POOR HEALTH</w:t>
            </w:r>
            <w:r w:rsidR="00CE24BC">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4C2B30">
              <w:rPr>
                <w:rStyle w:val="Heading1Char"/>
                <w:rFonts w:asciiTheme="minorHAnsi" w:eastAsiaTheme="minorEastAsia" w:hAnsiTheme="minorHAnsi" w:cstheme="minorBidi"/>
                <w:color w:val="auto"/>
                <w:sz w:val="26"/>
                <w:szCs w:val="26"/>
              </w:rPr>
              <w:t>John 5:6-7</w:t>
            </w:r>
          </w:p>
          <w:p w:rsidR="001246C9" w:rsidRPr="00590E91" w:rsidRDefault="00E84ED8"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One of the greatest burdens of sickness is the inability to do things that we once were able to do with ease. </w:t>
            </w:r>
            <w:proofErr w:type="spellStart"/>
            <w:r>
              <w:rPr>
                <w:rStyle w:val="Heading1Char"/>
                <w:rFonts w:asciiTheme="minorHAnsi" w:eastAsiaTheme="minorEastAsia" w:hAnsiTheme="minorHAnsi" w:cstheme="minorBidi"/>
                <w:b w:val="0"/>
                <w:color w:val="auto"/>
                <w:sz w:val="26"/>
                <w:szCs w:val="26"/>
              </w:rPr>
              <w:t>Trophimus</w:t>
            </w:r>
            <w:proofErr w:type="spellEnd"/>
            <w:r>
              <w:rPr>
                <w:rStyle w:val="Heading1Char"/>
                <w:rFonts w:asciiTheme="minorHAnsi" w:eastAsiaTheme="minorEastAsia" w:hAnsiTheme="minorHAnsi" w:cstheme="minorBidi"/>
                <w:b w:val="0"/>
                <w:color w:val="auto"/>
                <w:sz w:val="26"/>
                <w:szCs w:val="26"/>
              </w:rPr>
              <w:t xml:space="preserve"> had to stay away from Paul in Miletus</w:t>
            </w:r>
            <w:r w:rsidR="00020A75">
              <w:rPr>
                <w:rStyle w:val="Heading1Char"/>
                <w:rFonts w:asciiTheme="minorHAnsi" w:eastAsiaTheme="minorEastAsia" w:hAnsiTheme="minorHAnsi" w:cstheme="minorBidi"/>
                <w:b w:val="0"/>
                <w:color w:val="auto"/>
                <w:sz w:val="26"/>
                <w:szCs w:val="26"/>
              </w:rPr>
              <w:t xml:space="preserve"> (2 Tim. 4:20)</w:t>
            </w:r>
            <w:r>
              <w:rPr>
                <w:rStyle w:val="Heading1Char"/>
                <w:rFonts w:asciiTheme="minorHAnsi" w:eastAsiaTheme="minorEastAsia" w:hAnsiTheme="minorHAnsi" w:cstheme="minorBidi"/>
                <w:b w:val="0"/>
                <w:color w:val="auto"/>
                <w:sz w:val="26"/>
                <w:szCs w:val="26"/>
              </w:rPr>
              <w:t xml:space="preserve"> because o</w:t>
            </w:r>
            <w:r w:rsidR="00020A75">
              <w:rPr>
                <w:rStyle w:val="Heading1Char"/>
                <w:rFonts w:asciiTheme="minorHAnsi" w:eastAsiaTheme="minorEastAsia" w:hAnsiTheme="minorHAnsi" w:cstheme="minorBidi"/>
                <w:b w:val="0"/>
                <w:color w:val="auto"/>
                <w:sz w:val="26"/>
                <w:szCs w:val="26"/>
              </w:rPr>
              <w:t>f</w:t>
            </w:r>
            <w:r>
              <w:rPr>
                <w:rStyle w:val="Heading1Char"/>
                <w:rFonts w:asciiTheme="minorHAnsi" w:eastAsiaTheme="minorEastAsia" w:hAnsiTheme="minorHAnsi" w:cstheme="minorBidi"/>
                <w:b w:val="0"/>
                <w:color w:val="auto"/>
                <w:sz w:val="26"/>
                <w:szCs w:val="26"/>
              </w:rPr>
              <w:t xml:space="preserve"> sickness; imagine his struggle knowing Paul was soon to die (2 Tim.</w:t>
            </w:r>
            <w:r w:rsidR="00020A75">
              <w:rPr>
                <w:rStyle w:val="Heading1Char"/>
                <w:rFonts w:asciiTheme="minorHAnsi" w:eastAsiaTheme="minorEastAsia" w:hAnsiTheme="minorHAnsi" w:cstheme="minorBidi"/>
                <w:b w:val="0"/>
                <w:color w:val="auto"/>
                <w:sz w:val="26"/>
                <w:szCs w:val="26"/>
              </w:rPr>
              <w:t xml:space="preserve"> 4:6)</w:t>
            </w:r>
            <w:r>
              <w:rPr>
                <w:rStyle w:val="Heading1Char"/>
                <w:rFonts w:asciiTheme="minorHAnsi" w:eastAsiaTheme="minorEastAsia" w:hAnsiTheme="minorHAnsi" w:cstheme="minorBidi"/>
                <w:b w:val="0"/>
                <w:color w:val="auto"/>
                <w:sz w:val="26"/>
                <w:szCs w:val="26"/>
              </w:rPr>
              <w:t xml:space="preserve"> </w:t>
            </w:r>
            <w:r w:rsidR="00020A75">
              <w:rPr>
                <w:rStyle w:val="Heading1Char"/>
                <w:rFonts w:asciiTheme="minorHAnsi" w:eastAsiaTheme="minorEastAsia" w:hAnsiTheme="minorHAnsi" w:cstheme="minorBidi"/>
                <w:b w:val="0"/>
                <w:color w:val="auto"/>
                <w:sz w:val="26"/>
                <w:szCs w:val="26"/>
              </w:rPr>
              <w:t xml:space="preserve">but he could not see him for sickness. When sickness prevents us from joining the assembly or enjoying the hospitality of brethren, we are burdened by sickness.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020A75">
              <w:rPr>
                <w:rStyle w:val="Heading1Char"/>
                <w:rFonts w:asciiTheme="minorHAnsi" w:eastAsiaTheme="minorEastAsia" w:hAnsiTheme="minorHAnsi" w:cstheme="minorBidi"/>
                <w:b w:val="0"/>
                <w:color w:val="auto"/>
                <w:sz w:val="26"/>
                <w:szCs w:val="26"/>
              </w:rPr>
              <w:t>How can we encourage those who are unable to get out</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020A75">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020A75">
              <w:rPr>
                <w:rStyle w:val="Heading1Char"/>
                <w:rFonts w:asciiTheme="minorHAnsi" w:eastAsiaTheme="minorEastAsia" w:hAnsiTheme="minorHAnsi" w:cstheme="minorBidi"/>
                <w:b w:val="0"/>
                <w:color w:val="auto"/>
                <w:sz w:val="26"/>
                <w:szCs w:val="26"/>
              </w:rPr>
              <w:t>What danger is there in using a sickness as an excuse not to work</w:t>
            </w:r>
            <w:r w:rsidRPr="00590E91">
              <w:rPr>
                <w:rStyle w:val="Heading1Char"/>
                <w:rFonts w:asciiTheme="minorHAnsi" w:eastAsiaTheme="minorEastAsia" w:hAnsiTheme="minorHAnsi" w:cstheme="minorBidi"/>
                <w:b w:val="0"/>
                <w:color w:val="auto"/>
                <w:sz w:val="26"/>
                <w:szCs w:val="26"/>
              </w:rPr>
              <w:t>?</w:t>
            </w:r>
          </w:p>
        </w:tc>
      </w:tr>
      <w:tr w:rsidR="001246C9" w:rsidRPr="00590E91" w:rsidTr="007931A6">
        <w:trPr>
          <w:trHeight w:val="3129"/>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287FB8">
              <w:rPr>
                <w:rStyle w:val="Heading1Char"/>
                <w:rFonts w:asciiTheme="minorHAnsi" w:eastAsiaTheme="minorEastAsia" w:hAnsiTheme="minorHAnsi" w:cstheme="minorBidi"/>
                <w:color w:val="auto"/>
                <w:sz w:val="26"/>
                <w:szCs w:val="26"/>
              </w:rPr>
              <w:t>DEPRESSION</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D026BC">
              <w:rPr>
                <w:rStyle w:val="Heading1Char"/>
                <w:rFonts w:asciiTheme="minorHAnsi" w:eastAsiaTheme="minorEastAsia" w:hAnsiTheme="minorHAnsi" w:cstheme="minorBidi"/>
                <w:color w:val="auto"/>
                <w:sz w:val="26"/>
                <w:szCs w:val="26"/>
              </w:rPr>
              <w:t>Psalm 13:1</w:t>
            </w:r>
          </w:p>
          <w:p w:rsidR="001246C9" w:rsidRPr="00590E91" w:rsidRDefault="004C2B30"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One of the most common conditions of long term sicknesses or health problems is depression. Depression can be a spiritual condition, but it can also be a condition of our circumstances. It is easy to become saddened by restricted ability or constant pain.  </w:t>
            </w:r>
            <w:r w:rsidR="00D026BC">
              <w:rPr>
                <w:rStyle w:val="Heading1Char"/>
                <w:rFonts w:asciiTheme="minorHAnsi" w:eastAsiaTheme="minorEastAsia" w:hAnsiTheme="minorHAnsi" w:cstheme="minorBidi"/>
                <w:b w:val="0"/>
                <w:color w:val="auto"/>
                <w:sz w:val="26"/>
                <w:szCs w:val="26"/>
              </w:rPr>
              <w:t xml:space="preserve">There is an absolute relationship between sickness/pain and depression, and it DOES NOT mean we are less faithful or spiritual because of it. We need to acknowledge that the struggles of our body can transfer to our minds, and that we need to act to raise the countenance because sin is at the door.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D026BC">
              <w:rPr>
                <w:rStyle w:val="Heading1Char"/>
                <w:rFonts w:asciiTheme="minorHAnsi" w:eastAsiaTheme="minorEastAsia" w:hAnsiTheme="minorHAnsi" w:cstheme="minorBidi"/>
                <w:b w:val="0"/>
                <w:color w:val="auto"/>
                <w:sz w:val="26"/>
                <w:szCs w:val="26"/>
              </w:rPr>
              <w:t>What are examples of Christians who were in sorrow or depression</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D026BC">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D026BC">
              <w:rPr>
                <w:rStyle w:val="Heading1Char"/>
                <w:rFonts w:asciiTheme="minorHAnsi" w:eastAsiaTheme="minorEastAsia" w:hAnsiTheme="minorHAnsi" w:cstheme="minorBidi"/>
                <w:b w:val="0"/>
                <w:color w:val="auto"/>
                <w:sz w:val="26"/>
                <w:szCs w:val="26"/>
              </w:rPr>
              <w:t>How can we overcome depression if we cannot overcome sickness</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287FB8">
              <w:rPr>
                <w:rStyle w:val="Heading1Char"/>
                <w:rFonts w:asciiTheme="minorHAnsi" w:eastAsiaTheme="minorEastAsia" w:hAnsiTheme="minorHAnsi" w:cstheme="minorBidi"/>
                <w:color w:val="auto"/>
                <w:sz w:val="26"/>
                <w:szCs w:val="26"/>
              </w:rPr>
              <w:t>EMBARRASEMENT</w:t>
            </w:r>
            <w:r w:rsidRPr="00590E91">
              <w:rPr>
                <w:rStyle w:val="Heading1Char"/>
                <w:rFonts w:asciiTheme="minorHAnsi" w:eastAsiaTheme="minorEastAsia" w:hAnsiTheme="minorHAnsi" w:cstheme="minorBidi"/>
                <w:color w:val="auto"/>
                <w:sz w:val="26"/>
                <w:szCs w:val="26"/>
              </w:rPr>
              <w:t xml:space="preserve"> – </w:t>
            </w:r>
            <w:r w:rsidR="00D026BC">
              <w:rPr>
                <w:rStyle w:val="Heading1Char"/>
                <w:rFonts w:asciiTheme="minorHAnsi" w:eastAsiaTheme="minorEastAsia" w:hAnsiTheme="minorHAnsi" w:cstheme="minorBidi"/>
                <w:color w:val="auto"/>
                <w:sz w:val="26"/>
                <w:szCs w:val="26"/>
              </w:rPr>
              <w:t>Galatians 6:1-2</w:t>
            </w:r>
          </w:p>
          <w:p w:rsidR="001246C9" w:rsidRPr="00590E91" w:rsidRDefault="00D026BC"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We use the term “invalid” sometimes to describe those whose health prevents them from interaction. It is not lost that i</w:t>
            </w:r>
            <w:r w:rsidR="00E84ED8">
              <w:rPr>
                <w:rStyle w:val="Heading1Char"/>
                <w:rFonts w:asciiTheme="minorHAnsi" w:eastAsiaTheme="minorEastAsia" w:hAnsiTheme="minorHAnsi" w:cstheme="minorBidi"/>
                <w:b w:val="0"/>
                <w:color w:val="auto"/>
                <w:sz w:val="26"/>
                <w:szCs w:val="26"/>
              </w:rPr>
              <w:t xml:space="preserve">nvalid </w:t>
            </w:r>
            <w:r>
              <w:rPr>
                <w:rStyle w:val="Heading1Char"/>
                <w:rFonts w:asciiTheme="minorHAnsi" w:eastAsiaTheme="minorEastAsia" w:hAnsiTheme="minorHAnsi" w:cstheme="minorBidi"/>
                <w:b w:val="0"/>
                <w:color w:val="auto"/>
                <w:sz w:val="26"/>
                <w:szCs w:val="26"/>
              </w:rPr>
              <w:t>is related to the word</w:t>
            </w:r>
            <w:r w:rsidR="00E84ED8">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w:t>
            </w:r>
            <w:r w:rsidR="00E84ED8">
              <w:rPr>
                <w:rStyle w:val="Heading1Char"/>
                <w:rFonts w:asciiTheme="minorHAnsi" w:eastAsiaTheme="minorEastAsia" w:hAnsiTheme="minorHAnsi" w:cstheme="minorBidi"/>
                <w:b w:val="0"/>
                <w:color w:val="auto"/>
                <w:sz w:val="26"/>
                <w:szCs w:val="26"/>
              </w:rPr>
              <w:t>invalidation</w:t>
            </w:r>
            <w:r>
              <w:rPr>
                <w:rStyle w:val="Heading1Char"/>
                <w:rFonts w:asciiTheme="minorHAnsi" w:eastAsiaTheme="minorEastAsia" w:hAnsiTheme="minorHAnsi" w:cstheme="minorBidi"/>
                <w:b w:val="0"/>
                <w:color w:val="auto"/>
                <w:sz w:val="26"/>
                <w:szCs w:val="26"/>
              </w:rPr>
              <w:t xml:space="preserve">”. Sometimes being sick or suffering is just plain humiliating. We don’t want others to see us weak, so we choose not to engage with them. We fear being brought down by our ailment, and don’t want to burden others. Yet we are commanded to bear one another’s burdens so as to fulfill the law of Christ (Gal. 6:2); if we deny that to each other, then we are not fulfilling the will of God.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D026BC">
              <w:rPr>
                <w:rStyle w:val="Heading1Char"/>
                <w:rFonts w:asciiTheme="minorHAnsi" w:eastAsiaTheme="minorEastAsia" w:hAnsiTheme="minorHAnsi" w:cstheme="minorBidi"/>
                <w:b w:val="0"/>
                <w:color w:val="auto"/>
                <w:sz w:val="26"/>
                <w:szCs w:val="26"/>
              </w:rPr>
              <w:t>What can be wrong with an attitude that says “I do not want to be a burden”</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D026BC">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D026BC">
              <w:rPr>
                <w:rStyle w:val="Heading1Char"/>
                <w:rFonts w:asciiTheme="minorHAnsi" w:eastAsiaTheme="minorEastAsia" w:hAnsiTheme="minorHAnsi" w:cstheme="minorBidi"/>
                <w:b w:val="0"/>
                <w:color w:val="auto"/>
                <w:sz w:val="26"/>
                <w:szCs w:val="26"/>
              </w:rPr>
              <w:t>How can we encourage suffering brethren not to feel embarrassed</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400F94">
        <w:trPr>
          <w:trHeight w:val="39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020A75">
              <w:rPr>
                <w:rStyle w:val="Heading1Char"/>
                <w:rFonts w:asciiTheme="minorHAnsi" w:eastAsiaTheme="minorEastAsia" w:hAnsiTheme="minorHAnsi" w:cstheme="minorBidi"/>
                <w:color w:val="auto"/>
                <w:sz w:val="26"/>
                <w:szCs w:val="26"/>
              </w:rPr>
              <w:t>MODERN MEDICINE</w:t>
            </w:r>
            <w:r w:rsidR="00287FB8">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 </w:t>
            </w:r>
            <w:r w:rsidR="00D026BC">
              <w:rPr>
                <w:rStyle w:val="Heading1Char"/>
                <w:rFonts w:asciiTheme="minorHAnsi" w:eastAsiaTheme="minorEastAsia" w:hAnsiTheme="minorHAnsi" w:cstheme="minorBidi"/>
                <w:color w:val="auto"/>
                <w:sz w:val="26"/>
                <w:szCs w:val="26"/>
              </w:rPr>
              <w:t>2 Chronicles 16:4</w:t>
            </w:r>
          </w:p>
          <w:p w:rsidR="00664068" w:rsidRDefault="00D026BC"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One of the great blessings of living when we do is the current state of medicine. We are able to extend life and the enjoyment of life</w:t>
            </w:r>
            <w:r w:rsidR="003D6B7B">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But there is some danger to this as well. Our medical system is based purely on observing the creation; it does not seek to offer a moral or spiritual component to treatment. This danger is manifested in many ways; doctors often tell people with weak immune systems to avoid attending church assemblies; they may prescribe medicines that we become addicted to; they may suggest procedures that are themselves immoral </w:t>
            </w:r>
            <w:r w:rsidR="00400F94">
              <w:rPr>
                <w:rStyle w:val="Heading1Char"/>
                <w:rFonts w:asciiTheme="minorHAnsi" w:eastAsiaTheme="minorEastAsia" w:hAnsiTheme="minorHAnsi" w:cstheme="minorBidi"/>
                <w:b w:val="0"/>
                <w:color w:val="auto"/>
                <w:sz w:val="26"/>
                <w:szCs w:val="26"/>
              </w:rPr>
              <w:t xml:space="preserve">or questionable </w:t>
            </w:r>
            <w:r>
              <w:rPr>
                <w:rStyle w:val="Heading1Char"/>
                <w:rFonts w:asciiTheme="minorHAnsi" w:eastAsiaTheme="minorEastAsia" w:hAnsiTheme="minorHAnsi" w:cstheme="minorBidi"/>
                <w:b w:val="0"/>
                <w:color w:val="auto"/>
                <w:sz w:val="26"/>
                <w:szCs w:val="26"/>
              </w:rPr>
              <w:t>(such as abortion</w:t>
            </w:r>
            <w:r w:rsidR="00400F94">
              <w:rPr>
                <w:rStyle w:val="Heading1Char"/>
                <w:rFonts w:asciiTheme="minorHAnsi" w:eastAsiaTheme="minorEastAsia" w:hAnsiTheme="minorHAnsi" w:cstheme="minorBidi"/>
                <w:b w:val="0"/>
                <w:color w:val="auto"/>
                <w:sz w:val="26"/>
                <w:szCs w:val="26"/>
              </w:rPr>
              <w:t>, stem-cell therapy</w:t>
            </w:r>
            <w:r>
              <w:rPr>
                <w:rStyle w:val="Heading1Char"/>
                <w:rFonts w:asciiTheme="minorHAnsi" w:eastAsiaTheme="minorEastAsia" w:hAnsiTheme="minorHAnsi" w:cstheme="minorBidi"/>
                <w:b w:val="0"/>
                <w:color w:val="auto"/>
                <w:sz w:val="26"/>
                <w:szCs w:val="26"/>
              </w:rPr>
              <w:t xml:space="preserve">). We are permitted to use modern medicine, but we MUST remain discerning in our practice. </w:t>
            </w:r>
            <w:r w:rsidR="003D6B7B">
              <w:rPr>
                <w:rStyle w:val="Heading1Char"/>
                <w:rFonts w:asciiTheme="minorHAnsi" w:eastAsiaTheme="minorEastAsia" w:hAnsiTheme="minorHAnsi" w:cstheme="minorBidi"/>
                <w:b w:val="0"/>
                <w:color w:val="auto"/>
                <w:sz w:val="26"/>
                <w:szCs w:val="26"/>
              </w:rPr>
              <w:t xml:space="preserve">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00F94">
              <w:rPr>
                <w:rStyle w:val="Heading1Char"/>
                <w:rFonts w:asciiTheme="minorHAnsi" w:eastAsiaTheme="minorEastAsia" w:hAnsiTheme="minorHAnsi" w:cstheme="minorBidi"/>
                <w:b w:val="0"/>
                <w:color w:val="auto"/>
                <w:sz w:val="26"/>
                <w:szCs w:val="26"/>
              </w:rPr>
              <w:t>What can we do about addiction to pain pills or medicines</w:t>
            </w:r>
            <w:r w:rsidR="00F518BF">
              <w:rPr>
                <w:rStyle w:val="Heading1Char"/>
                <w:rFonts w:asciiTheme="minorHAnsi" w:eastAsiaTheme="minorEastAsia" w:hAnsiTheme="minorHAnsi" w:cstheme="minorBidi"/>
                <w:b w:val="0"/>
                <w:color w:val="auto"/>
                <w:sz w:val="26"/>
                <w:szCs w:val="26"/>
              </w:rPr>
              <w:t>?</w:t>
            </w:r>
          </w:p>
          <w:p w:rsidR="00590E91" w:rsidRPr="00590E91" w:rsidRDefault="00590E91" w:rsidP="00400F94">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00F94">
              <w:rPr>
                <w:rStyle w:val="Heading1Char"/>
                <w:rFonts w:asciiTheme="minorHAnsi" w:eastAsiaTheme="minorEastAsia" w:hAnsiTheme="minorHAnsi" w:cstheme="minorBidi"/>
                <w:b w:val="0"/>
                <w:color w:val="auto"/>
                <w:sz w:val="26"/>
                <w:szCs w:val="26"/>
              </w:rPr>
              <w:t>How do we decide on a procedure that may have moral implications</w:t>
            </w:r>
            <w:r w:rsidRPr="00590E91">
              <w:rPr>
                <w:rStyle w:val="Heading1Char"/>
                <w:rFonts w:asciiTheme="minorHAnsi" w:eastAsiaTheme="minorEastAsia" w:hAnsiTheme="minorHAnsi" w:cstheme="minorBidi"/>
                <w:b w:val="0"/>
                <w:color w:val="auto"/>
                <w:sz w:val="26"/>
                <w:szCs w:val="26"/>
              </w:rPr>
              <w:t>?</w:t>
            </w:r>
          </w:p>
        </w:tc>
      </w:tr>
      <w:tr w:rsidR="00590E91" w:rsidRPr="00590E91" w:rsidTr="00F87758">
        <w:trPr>
          <w:cnfStyle w:val="000000100000" w:firstRow="0" w:lastRow="0" w:firstColumn="0" w:lastColumn="0" w:oddVBand="0" w:evenVBand="0" w:oddHBand="1" w:evenHBand="0" w:firstRowFirstColumn="0" w:firstRowLastColumn="0" w:lastRowFirstColumn="0" w:lastRowLastColumn="0"/>
          <w:trHeight w:val="350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E407F0" w:rsidRDefault="00E407F0" w:rsidP="001246C9">
            <w:pPr>
              <w:pStyle w:val="NoSpacing"/>
              <w:jc w:val="both"/>
              <w:rPr>
                <w:rStyle w:val="Heading1Char"/>
                <w:rFonts w:asciiTheme="minorHAnsi" w:eastAsiaTheme="minorEastAsia" w:hAnsiTheme="minorHAnsi" w:cstheme="minorBidi"/>
                <w:color w:val="auto"/>
                <w:sz w:val="26"/>
                <w:szCs w:val="26"/>
              </w:rPr>
            </w:pPr>
          </w:p>
          <w:p w:rsidR="006E70EC"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287FB8">
              <w:rPr>
                <w:rStyle w:val="Heading1Char"/>
                <w:rFonts w:asciiTheme="minorHAnsi" w:eastAsiaTheme="minorEastAsia" w:hAnsiTheme="minorHAnsi" w:cstheme="minorBidi"/>
                <w:color w:val="auto"/>
                <w:sz w:val="26"/>
                <w:szCs w:val="26"/>
              </w:rPr>
              <w:t>FACING DEATH</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E84ED8">
              <w:rPr>
                <w:rStyle w:val="Heading1Char"/>
                <w:rFonts w:asciiTheme="minorHAnsi" w:eastAsiaTheme="minorEastAsia" w:hAnsiTheme="minorHAnsi" w:cstheme="minorBidi"/>
                <w:color w:val="auto"/>
                <w:sz w:val="26"/>
                <w:szCs w:val="26"/>
              </w:rPr>
              <w:t>Isaiah</w:t>
            </w:r>
            <w:r w:rsidR="00287FB8">
              <w:rPr>
                <w:rStyle w:val="Heading1Char"/>
                <w:rFonts w:asciiTheme="minorHAnsi" w:eastAsiaTheme="minorEastAsia" w:hAnsiTheme="minorHAnsi" w:cstheme="minorBidi"/>
                <w:color w:val="auto"/>
                <w:sz w:val="26"/>
                <w:szCs w:val="26"/>
              </w:rPr>
              <w:t xml:space="preserve"> 38:9-12</w:t>
            </w:r>
          </w:p>
          <w:p w:rsidR="00400F94" w:rsidRDefault="00400F94"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bCs w:val="0"/>
                <w:color w:val="auto"/>
                <w:sz w:val="26"/>
                <w:szCs w:val="26"/>
              </w:rPr>
              <w:t xml:space="preserve">One of the most difficult issues that ALL of us will face is the prospect of death. For some, it will be swift, and for others, we will have to walk through the valley of the shadow of death before the end. How we face death is important; it testifies to others about how serious we are about our faith. All of us need to accept that we WILL one day die, and that we may have to prepare for </w:t>
            </w:r>
            <w:proofErr w:type="spellStart"/>
            <w:r>
              <w:rPr>
                <w:rStyle w:val="Heading1Char"/>
                <w:rFonts w:asciiTheme="minorHAnsi" w:eastAsiaTheme="minorEastAsia" w:hAnsiTheme="minorHAnsi" w:cstheme="minorBidi"/>
                <w:b w:val="0"/>
                <w:bCs w:val="0"/>
                <w:color w:val="auto"/>
                <w:sz w:val="26"/>
                <w:szCs w:val="26"/>
              </w:rPr>
              <w:t>our</w:t>
            </w:r>
            <w:proofErr w:type="spellEnd"/>
            <w:r>
              <w:rPr>
                <w:rStyle w:val="Heading1Char"/>
                <w:rFonts w:asciiTheme="minorHAnsi" w:eastAsiaTheme="minorEastAsia" w:hAnsiTheme="minorHAnsi" w:cstheme="minorBidi"/>
                <w:b w:val="0"/>
                <w:bCs w:val="0"/>
                <w:color w:val="auto"/>
                <w:sz w:val="26"/>
                <w:szCs w:val="26"/>
              </w:rPr>
              <w:t xml:space="preserve"> death</w:t>
            </w:r>
            <w:r w:rsidR="006E70EC">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There are excellent examples of this in men such as Peter (2 Pet. 1:13-15) and Paul (2 Tim. 4:6-7). It is natural to be scared or resistant of death, and there is no sin in seeking to prolong life (consider Jesus in the Garden); but we need to also be spiritual, and understand that death is the door we must pass through in order to receive our inheritance.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bookmarkStart w:id="0" w:name="_GoBack"/>
            <w:bookmarkEnd w:id="0"/>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7514A">
              <w:rPr>
                <w:rStyle w:val="Heading1Char"/>
                <w:rFonts w:asciiTheme="minorHAnsi" w:eastAsiaTheme="minorEastAsia" w:hAnsiTheme="minorHAnsi" w:cstheme="minorBidi"/>
                <w:b w:val="0"/>
                <w:color w:val="auto"/>
                <w:sz w:val="26"/>
                <w:szCs w:val="26"/>
              </w:rPr>
              <w:t xml:space="preserve">Is it </w:t>
            </w:r>
            <w:r w:rsidR="00400F94">
              <w:rPr>
                <w:rStyle w:val="Heading1Char"/>
                <w:rFonts w:asciiTheme="minorHAnsi" w:eastAsiaTheme="minorEastAsia" w:hAnsiTheme="minorHAnsi" w:cstheme="minorBidi"/>
                <w:b w:val="0"/>
                <w:color w:val="auto"/>
                <w:sz w:val="26"/>
                <w:szCs w:val="26"/>
              </w:rPr>
              <w:t>better to have a swift surprising death, or a long drawn out death</w:t>
            </w:r>
            <w:r w:rsidR="00F87758">
              <w:rPr>
                <w:rStyle w:val="Heading1Char"/>
                <w:rFonts w:asciiTheme="minorHAnsi" w:eastAsiaTheme="minorEastAsia" w:hAnsiTheme="minorHAnsi" w:cstheme="minorBidi"/>
                <w:b w:val="0"/>
                <w:color w:val="auto"/>
                <w:sz w:val="26"/>
                <w:szCs w:val="26"/>
              </w:rPr>
              <w:t xml:space="preserve">? </w:t>
            </w:r>
          </w:p>
          <w:p w:rsidR="00590E91" w:rsidRDefault="00590E91" w:rsidP="00F87758">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7514A">
              <w:rPr>
                <w:rStyle w:val="Heading1Char"/>
                <w:rFonts w:asciiTheme="minorHAnsi" w:eastAsiaTheme="minorEastAsia" w:hAnsiTheme="minorHAnsi" w:cstheme="minorBidi"/>
                <w:b w:val="0"/>
                <w:color w:val="auto"/>
                <w:sz w:val="26"/>
                <w:szCs w:val="26"/>
              </w:rPr>
              <w:t xml:space="preserve">What things </w:t>
            </w:r>
            <w:r w:rsidR="00400F94">
              <w:rPr>
                <w:rStyle w:val="Heading1Char"/>
                <w:rFonts w:asciiTheme="minorHAnsi" w:eastAsiaTheme="minorEastAsia" w:hAnsiTheme="minorHAnsi" w:cstheme="minorBidi"/>
                <w:b w:val="0"/>
                <w:color w:val="auto"/>
                <w:sz w:val="26"/>
                <w:szCs w:val="26"/>
              </w:rPr>
              <w:t>can we do to uplift others in the time of our departure</w:t>
            </w:r>
            <w:r>
              <w:rPr>
                <w:rStyle w:val="Heading1Char"/>
                <w:rFonts w:asciiTheme="minorHAnsi" w:eastAsiaTheme="minorEastAsia" w:hAnsiTheme="minorHAnsi" w:cstheme="minorBidi"/>
                <w:b w:val="0"/>
                <w:color w:val="auto"/>
                <w:sz w:val="26"/>
                <w:szCs w:val="26"/>
              </w:rPr>
              <w:t>?</w:t>
            </w:r>
            <w:r w:rsidR="00F87758">
              <w:rPr>
                <w:rStyle w:val="Heading1Char"/>
                <w:rFonts w:asciiTheme="minorHAnsi" w:eastAsiaTheme="minorEastAsia" w:hAnsiTheme="minorHAnsi" w:cstheme="minorBidi"/>
                <w:b w:val="0"/>
                <w:color w:val="auto"/>
                <w:sz w:val="26"/>
                <w:szCs w:val="26"/>
              </w:rPr>
              <w:t xml:space="preserve"> </w:t>
            </w:r>
            <w:r w:rsidR="00F23F78">
              <w:rPr>
                <w:rStyle w:val="Heading1Char"/>
                <w:rFonts w:asciiTheme="minorHAnsi" w:eastAsiaTheme="minorEastAsia" w:hAnsiTheme="minorHAnsi" w:cstheme="minorBidi"/>
                <w:b w:val="0"/>
                <w:color w:val="auto"/>
                <w:sz w:val="26"/>
                <w:szCs w:val="26"/>
              </w:rPr>
              <w:t xml:space="preserve"> </w:t>
            </w:r>
          </w:p>
          <w:p w:rsidR="00E407F0" w:rsidRPr="00590E91" w:rsidRDefault="00E407F0" w:rsidP="00F87758">
            <w:pPr>
              <w:pStyle w:val="NoSpacing"/>
              <w:jc w:val="both"/>
              <w:rPr>
                <w:rStyle w:val="Heading1Char"/>
                <w:rFonts w:asciiTheme="minorHAnsi" w:eastAsiaTheme="minorEastAsia" w:hAnsiTheme="minorHAnsi" w:cstheme="minorBidi"/>
                <w:color w:val="auto"/>
                <w:sz w:val="26"/>
                <w:szCs w:val="26"/>
              </w:rPr>
            </w:pP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20A75"/>
    <w:rsid w:val="0003761D"/>
    <w:rsid w:val="00060BA1"/>
    <w:rsid w:val="00084A13"/>
    <w:rsid w:val="00090F64"/>
    <w:rsid w:val="000A61EF"/>
    <w:rsid w:val="0010207C"/>
    <w:rsid w:val="001077D7"/>
    <w:rsid w:val="001246C9"/>
    <w:rsid w:val="00133DA8"/>
    <w:rsid w:val="0013454E"/>
    <w:rsid w:val="00136D84"/>
    <w:rsid w:val="001479AF"/>
    <w:rsid w:val="00161D51"/>
    <w:rsid w:val="00167362"/>
    <w:rsid w:val="001A2D00"/>
    <w:rsid w:val="001B3208"/>
    <w:rsid w:val="001C7EED"/>
    <w:rsid w:val="001D0CBB"/>
    <w:rsid w:val="001E22BB"/>
    <w:rsid w:val="001E2DBA"/>
    <w:rsid w:val="001F1525"/>
    <w:rsid w:val="00220BD9"/>
    <w:rsid w:val="002355B6"/>
    <w:rsid w:val="00254BF7"/>
    <w:rsid w:val="00255DA2"/>
    <w:rsid w:val="00287FB8"/>
    <w:rsid w:val="00293EF3"/>
    <w:rsid w:val="002C6B39"/>
    <w:rsid w:val="0032371F"/>
    <w:rsid w:val="00345457"/>
    <w:rsid w:val="003A4DDB"/>
    <w:rsid w:val="003B6E65"/>
    <w:rsid w:val="003D6B7B"/>
    <w:rsid w:val="003E6BE6"/>
    <w:rsid w:val="00400F94"/>
    <w:rsid w:val="00426798"/>
    <w:rsid w:val="00437AE5"/>
    <w:rsid w:val="00440808"/>
    <w:rsid w:val="0047514A"/>
    <w:rsid w:val="00494EE0"/>
    <w:rsid w:val="004B5F23"/>
    <w:rsid w:val="004C2B30"/>
    <w:rsid w:val="004C7F32"/>
    <w:rsid w:val="00547973"/>
    <w:rsid w:val="00590E91"/>
    <w:rsid w:val="0059537C"/>
    <w:rsid w:val="005D6647"/>
    <w:rsid w:val="005E37EE"/>
    <w:rsid w:val="00606CA1"/>
    <w:rsid w:val="00660116"/>
    <w:rsid w:val="00664068"/>
    <w:rsid w:val="006D1AA6"/>
    <w:rsid w:val="006E70EC"/>
    <w:rsid w:val="007660EE"/>
    <w:rsid w:val="007931A6"/>
    <w:rsid w:val="007A2A6C"/>
    <w:rsid w:val="007C0EEC"/>
    <w:rsid w:val="007C1BD0"/>
    <w:rsid w:val="007E0BEE"/>
    <w:rsid w:val="00964691"/>
    <w:rsid w:val="00992DC7"/>
    <w:rsid w:val="009C0B0C"/>
    <w:rsid w:val="009C51C5"/>
    <w:rsid w:val="009F28B5"/>
    <w:rsid w:val="00A06DC6"/>
    <w:rsid w:val="00A855E5"/>
    <w:rsid w:val="00A97904"/>
    <w:rsid w:val="00AA28FC"/>
    <w:rsid w:val="00B328D7"/>
    <w:rsid w:val="00B3672D"/>
    <w:rsid w:val="00B55BB1"/>
    <w:rsid w:val="00B57D15"/>
    <w:rsid w:val="00B61F9A"/>
    <w:rsid w:val="00BB0AB7"/>
    <w:rsid w:val="00BD29F2"/>
    <w:rsid w:val="00BE1E2D"/>
    <w:rsid w:val="00BE2B7F"/>
    <w:rsid w:val="00BE3A3B"/>
    <w:rsid w:val="00BF3DCE"/>
    <w:rsid w:val="00C4230A"/>
    <w:rsid w:val="00C51C39"/>
    <w:rsid w:val="00C5719B"/>
    <w:rsid w:val="00CA1B9A"/>
    <w:rsid w:val="00CC23A7"/>
    <w:rsid w:val="00CE24BC"/>
    <w:rsid w:val="00CE5FF9"/>
    <w:rsid w:val="00D026BC"/>
    <w:rsid w:val="00DA2B31"/>
    <w:rsid w:val="00E03347"/>
    <w:rsid w:val="00E07E57"/>
    <w:rsid w:val="00E2006A"/>
    <w:rsid w:val="00E407F0"/>
    <w:rsid w:val="00E4752D"/>
    <w:rsid w:val="00E578B4"/>
    <w:rsid w:val="00E84ED8"/>
    <w:rsid w:val="00E91CB4"/>
    <w:rsid w:val="00EA0DF7"/>
    <w:rsid w:val="00EC4832"/>
    <w:rsid w:val="00EE02EF"/>
    <w:rsid w:val="00F23F78"/>
    <w:rsid w:val="00F46231"/>
    <w:rsid w:val="00F518BF"/>
    <w:rsid w:val="00F771F9"/>
    <w:rsid w:val="00F87758"/>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3</cp:revision>
  <dcterms:created xsi:type="dcterms:W3CDTF">2018-07-17T21:37:00Z</dcterms:created>
  <dcterms:modified xsi:type="dcterms:W3CDTF">2018-07-17T23:14:00Z</dcterms:modified>
</cp:coreProperties>
</file>